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Diese Punkte müssen vor dem Baubeginn geklärt sein</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in Berlin: Methoden, Möglichkeiten und wann sich welcher Ansatz lohnt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holzbau.de/index.html" TargetMode="External"/><Relationship Id="rId10" Type="http://schemas.openxmlformats.org/officeDocument/2006/relationships/hyperlink" Target="https://spaces.spreeholzbau.de/paket-c5863de48cd745c3a499867295d9f67c/holzbau-in-berlin-methoden-m-glichkeiten-und-wann-sich-welcher-ansatz--557f3e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